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1442" w:rsidRDefault="008C1442" w:rsidP="008C1442">
      <w:pPr>
        <w:pStyle w:val="PlainText"/>
      </w:pPr>
      <w:r>
        <w:t>LEADERSHIP OPPORTUNITY</w:t>
      </w:r>
    </w:p>
    <w:p w:rsidR="008C1442" w:rsidRDefault="008C1442" w:rsidP="008C1442">
      <w:pPr>
        <w:pStyle w:val="PlainText"/>
      </w:pPr>
    </w:p>
    <w:p w:rsidR="008C1442" w:rsidRDefault="008C1442" w:rsidP="008C1442">
      <w:pPr>
        <w:pStyle w:val="PlainText"/>
      </w:pPr>
      <w:r>
        <w:t>Direc</w:t>
      </w:r>
      <w:r w:rsidR="00334AFB">
        <w:t xml:space="preserve">tor of Surgical Services, NMRTC </w:t>
      </w:r>
      <w:r>
        <w:t>Camp Pendleton</w:t>
      </w:r>
    </w:p>
    <w:p w:rsidR="008C1442" w:rsidRDefault="008C1442" w:rsidP="008C1442">
      <w:pPr>
        <w:pStyle w:val="PlainText"/>
      </w:pPr>
      <w:bookmarkStart w:id="0" w:name="_GoBack"/>
      <w:bookmarkEnd w:id="0"/>
    </w:p>
    <w:p w:rsidR="008C1442" w:rsidRDefault="008C1442" w:rsidP="008C1442">
      <w:pPr>
        <w:pStyle w:val="PlainText"/>
      </w:pPr>
      <w:r>
        <w:t>The Director for Surgical Services (DSS) maintains overall fiscal,</w:t>
      </w:r>
      <w:r>
        <w:t xml:space="preserve"> operational and clinical oversight for all s</w:t>
      </w:r>
      <w:r>
        <w:t>urgical specialties at Naval</w:t>
      </w:r>
      <w:r>
        <w:t xml:space="preserve"> </w:t>
      </w:r>
      <w:r>
        <w:t>Hospital Camp Pendleton (NHCP). Oversight includes responsibility for over</w:t>
      </w:r>
    </w:p>
    <w:p w:rsidR="008C1442" w:rsidRDefault="008C1442" w:rsidP="008C1442">
      <w:pPr>
        <w:pStyle w:val="PlainText"/>
      </w:pPr>
      <w:r>
        <w:t xml:space="preserve">260 personnel and a $17M budget. </w:t>
      </w:r>
      <w:r>
        <w:t xml:space="preserve"> </w:t>
      </w:r>
    </w:p>
    <w:p w:rsidR="008C1442" w:rsidRDefault="008C1442" w:rsidP="008C1442">
      <w:pPr>
        <w:pStyle w:val="PlainText"/>
      </w:pPr>
    </w:p>
    <w:p w:rsidR="008C1442" w:rsidRDefault="008C1442" w:rsidP="008C1442">
      <w:pPr>
        <w:pStyle w:val="PlainText"/>
      </w:pPr>
      <w:r>
        <w:t xml:space="preserve">Areas of clinical responsibility include:  </w:t>
      </w:r>
    </w:p>
    <w:p w:rsidR="008C1442" w:rsidRDefault="008C1442" w:rsidP="008C1442">
      <w:pPr>
        <w:pStyle w:val="PlainText"/>
      </w:pPr>
      <w:r>
        <w:t>.</w:t>
      </w:r>
      <w:r>
        <w:tab/>
        <w:t>Ambulatory Procedure Unit</w:t>
      </w:r>
    </w:p>
    <w:p w:rsidR="008C1442" w:rsidRDefault="008C1442" w:rsidP="008C1442">
      <w:pPr>
        <w:pStyle w:val="PlainText"/>
      </w:pPr>
      <w:r>
        <w:t>.</w:t>
      </w:r>
      <w:r>
        <w:tab/>
        <w:t>Anesthesiology</w:t>
      </w:r>
    </w:p>
    <w:p w:rsidR="008C1442" w:rsidRDefault="008C1442" w:rsidP="008C1442">
      <w:pPr>
        <w:pStyle w:val="PlainText"/>
      </w:pPr>
      <w:r>
        <w:t>.</w:t>
      </w:r>
      <w:r>
        <w:tab/>
        <w:t>General Surgery (including Bariatric)</w:t>
      </w:r>
    </w:p>
    <w:p w:rsidR="008C1442" w:rsidRDefault="008C1442" w:rsidP="008C1442">
      <w:pPr>
        <w:pStyle w:val="PlainText"/>
      </w:pPr>
      <w:r>
        <w:t>.</w:t>
      </w:r>
      <w:r>
        <w:tab/>
        <w:t>Main Operating Room (including Sterile Processing and</w:t>
      </w:r>
      <w:r>
        <w:t xml:space="preserve"> PACU</w:t>
      </w:r>
      <w:r>
        <w:t>)</w:t>
      </w:r>
    </w:p>
    <w:p w:rsidR="008C1442" w:rsidRDefault="008C1442" w:rsidP="008C1442">
      <w:pPr>
        <w:pStyle w:val="PlainText"/>
      </w:pPr>
      <w:r>
        <w:t>.</w:t>
      </w:r>
      <w:r>
        <w:tab/>
        <w:t>Obstetrics and Gynecology</w:t>
      </w:r>
    </w:p>
    <w:p w:rsidR="008C1442" w:rsidRDefault="008C1442" w:rsidP="008C1442">
      <w:pPr>
        <w:pStyle w:val="PlainText"/>
      </w:pPr>
      <w:r>
        <w:t>.</w:t>
      </w:r>
      <w:r>
        <w:tab/>
        <w:t xml:space="preserve">Ophthalmology </w:t>
      </w:r>
    </w:p>
    <w:p w:rsidR="008C1442" w:rsidRDefault="008C1442" w:rsidP="008C1442">
      <w:pPr>
        <w:pStyle w:val="PlainText"/>
      </w:pPr>
      <w:r>
        <w:t>.</w:t>
      </w:r>
      <w:r>
        <w:tab/>
        <w:t>Oral Maxillofacial Surgery</w:t>
      </w:r>
    </w:p>
    <w:p w:rsidR="008C1442" w:rsidRDefault="008C1442" w:rsidP="008C1442">
      <w:pPr>
        <w:pStyle w:val="PlainText"/>
      </w:pPr>
      <w:r>
        <w:t>.</w:t>
      </w:r>
      <w:r>
        <w:tab/>
      </w:r>
      <w:proofErr w:type="spellStart"/>
      <w:r>
        <w:t>Orthopaedic</w:t>
      </w:r>
      <w:proofErr w:type="spellEnd"/>
      <w:r>
        <w:t xml:space="preserve"> Surgery</w:t>
      </w:r>
      <w:r>
        <w:t xml:space="preserve"> (including Podiatry)</w:t>
      </w:r>
    </w:p>
    <w:p w:rsidR="008C1442" w:rsidRDefault="008C1442" w:rsidP="008C1442">
      <w:pPr>
        <w:pStyle w:val="PlainText"/>
      </w:pPr>
      <w:r>
        <w:t>.</w:t>
      </w:r>
      <w:r>
        <w:tab/>
        <w:t>Otolaryngology (including Audiology and Speech Pathology)</w:t>
      </w:r>
    </w:p>
    <w:p w:rsidR="008C1442" w:rsidRDefault="008C1442" w:rsidP="008C1442">
      <w:pPr>
        <w:pStyle w:val="PlainText"/>
      </w:pPr>
      <w:r>
        <w:t>.</w:t>
      </w:r>
      <w:r>
        <w:tab/>
        <w:t>Pain Management</w:t>
      </w:r>
    </w:p>
    <w:p w:rsidR="008C1442" w:rsidRDefault="008C1442" w:rsidP="008C1442">
      <w:pPr>
        <w:pStyle w:val="PlainText"/>
      </w:pPr>
      <w:r>
        <w:t>.</w:t>
      </w:r>
      <w:r>
        <w:tab/>
        <w:t>Urology</w:t>
      </w:r>
    </w:p>
    <w:p w:rsidR="008C1442" w:rsidRDefault="008C1442" w:rsidP="008C1442">
      <w:pPr>
        <w:pStyle w:val="PlainText"/>
      </w:pPr>
    </w:p>
    <w:p w:rsidR="008C1442" w:rsidRDefault="008C1442" w:rsidP="008C1442">
      <w:pPr>
        <w:pStyle w:val="PlainText"/>
      </w:pPr>
      <w:r>
        <w:t>The DSS is a core member of the NHCP Executive Steering Council requiring</w:t>
      </w:r>
      <w:r>
        <w:t xml:space="preserve"> </w:t>
      </w:r>
      <w:r>
        <w:t>involvement in the governance of hospital operations, the Personnel</w:t>
      </w:r>
      <w:r>
        <w:t xml:space="preserve"> </w:t>
      </w:r>
      <w:r>
        <w:t>Management Committee, the Equipment Program Review Committee and the Space</w:t>
      </w:r>
      <w:r>
        <w:t xml:space="preserve"> </w:t>
      </w:r>
      <w:r>
        <w:t>Utilization Committee. Although the Director position requires full-time</w:t>
      </w:r>
      <w:r>
        <w:t xml:space="preserve"> </w:t>
      </w:r>
      <w:r>
        <w:t>participation, there is an expectation that ongoing involvement in clinical</w:t>
      </w:r>
      <w:r>
        <w:t xml:space="preserve"> </w:t>
      </w:r>
      <w:r>
        <w:t>activities will be maintained on a part-time basis. The position is open to</w:t>
      </w:r>
      <w:r>
        <w:t xml:space="preserve"> </w:t>
      </w:r>
      <w:r>
        <w:t>Navy Medical Department officers of all Corps at the O-5/O-6 level with a</w:t>
      </w:r>
      <w:r>
        <w:t xml:space="preserve"> </w:t>
      </w:r>
      <w:r>
        <w:t>professional surgical background.  Individuals not already in the local</w:t>
      </w:r>
    </w:p>
    <w:p w:rsidR="008C1442" w:rsidRDefault="008C1442" w:rsidP="008C1442">
      <w:pPr>
        <w:pStyle w:val="PlainText"/>
      </w:pPr>
      <w:proofErr w:type="gramStart"/>
      <w:r>
        <w:t>commuting</w:t>
      </w:r>
      <w:proofErr w:type="gramEnd"/>
      <w:r>
        <w:t xml:space="preserve"> area will need to be available for a summer 20</w:t>
      </w:r>
      <w:r w:rsidR="004A759E">
        <w:t>21</w:t>
      </w:r>
      <w:r>
        <w:t xml:space="preserve"> PCS move in</w:t>
      </w:r>
      <w:r>
        <w:t xml:space="preserve"> </w:t>
      </w:r>
      <w:r>
        <w:t xml:space="preserve">anticipation of a two-year assignment.  </w:t>
      </w:r>
    </w:p>
    <w:p w:rsidR="008C1442" w:rsidRDefault="008C1442" w:rsidP="008C1442">
      <w:pPr>
        <w:pStyle w:val="PlainText"/>
      </w:pPr>
    </w:p>
    <w:p w:rsidR="008C1442" w:rsidRDefault="008C1442" w:rsidP="008C1442">
      <w:pPr>
        <w:pStyle w:val="PlainText"/>
      </w:pPr>
      <w:r>
        <w:t xml:space="preserve">The preferred candidate will have the following attributes: </w:t>
      </w:r>
    </w:p>
    <w:p w:rsidR="008C1442" w:rsidRDefault="008C1442" w:rsidP="008C1442">
      <w:pPr>
        <w:pStyle w:val="PlainText"/>
        <w:ind w:left="720" w:hanging="720"/>
      </w:pPr>
      <w:r>
        <w:t>.</w:t>
      </w:r>
      <w:r>
        <w:tab/>
        <w:t>A track record of broad superior performance in both clinical and</w:t>
      </w:r>
      <w:r>
        <w:t xml:space="preserve"> </w:t>
      </w:r>
      <w:r>
        <w:t>leadership positions including military, civilian, and contract</w:t>
      </w:r>
      <w:r>
        <w:t xml:space="preserve"> </w:t>
      </w:r>
      <w:r>
        <w:t>supervision/awareness</w:t>
      </w:r>
      <w:r>
        <w:t>.</w:t>
      </w:r>
    </w:p>
    <w:p w:rsidR="008C1442" w:rsidRDefault="008C1442" w:rsidP="008C1442">
      <w:pPr>
        <w:pStyle w:val="PlainText"/>
      </w:pPr>
      <w:r>
        <w:t>.</w:t>
      </w:r>
      <w:r>
        <w:tab/>
        <w:t>Effective organizational, interpersonal, communication and</w:t>
      </w:r>
      <w:r>
        <w:t xml:space="preserve"> </w:t>
      </w:r>
      <w:r>
        <w:t>collaborative skills</w:t>
      </w:r>
      <w:r>
        <w:t>.</w:t>
      </w:r>
    </w:p>
    <w:p w:rsidR="008C1442" w:rsidRDefault="008C1442" w:rsidP="008C1442">
      <w:pPr>
        <w:pStyle w:val="PlainText"/>
        <w:ind w:left="720" w:hanging="720"/>
      </w:pPr>
      <w:r>
        <w:t>.</w:t>
      </w:r>
      <w:r>
        <w:tab/>
        <w:t>Proven ability to function in operational and academic settings with</w:t>
      </w:r>
      <w:r>
        <w:t xml:space="preserve"> the ability to support c</w:t>
      </w:r>
      <w:r>
        <w:t>urrency and academic imperatives through strategic</w:t>
      </w:r>
      <w:r>
        <w:t xml:space="preserve"> </w:t>
      </w:r>
      <w:r>
        <w:t>planning</w:t>
      </w:r>
      <w:r>
        <w:t>.</w:t>
      </w:r>
    </w:p>
    <w:p w:rsidR="008C1442" w:rsidRDefault="008C1442" w:rsidP="008C1442">
      <w:pPr>
        <w:pStyle w:val="PlainText"/>
      </w:pPr>
      <w:r>
        <w:t>.</w:t>
      </w:r>
      <w:r>
        <w:tab/>
        <w:t>Understanding of surgical quality initiatives and accreditation</w:t>
      </w:r>
      <w:r>
        <w:t xml:space="preserve"> </w:t>
      </w:r>
      <w:r>
        <w:t>standards</w:t>
      </w:r>
      <w:r>
        <w:t>.</w:t>
      </w:r>
    </w:p>
    <w:p w:rsidR="008C1442" w:rsidRDefault="008C1442" w:rsidP="008C1442">
      <w:pPr>
        <w:pStyle w:val="PlainText"/>
      </w:pPr>
      <w:r>
        <w:t>.</w:t>
      </w:r>
      <w:r>
        <w:tab/>
        <w:t>Business acumen, including fiscal stewardship and program</w:t>
      </w:r>
      <w:r>
        <w:t xml:space="preserve"> </w:t>
      </w:r>
      <w:r>
        <w:t>accountability</w:t>
      </w:r>
      <w:r>
        <w:t>.</w:t>
      </w:r>
    </w:p>
    <w:p w:rsidR="008C1442" w:rsidRDefault="008C1442" w:rsidP="008C1442">
      <w:pPr>
        <w:pStyle w:val="PlainText"/>
      </w:pPr>
      <w:r>
        <w:t>.</w:t>
      </w:r>
      <w:r>
        <w:tab/>
        <w:t>Superior military bearing, including no PFA failures in the past 3</w:t>
      </w:r>
      <w:r>
        <w:t xml:space="preserve"> </w:t>
      </w:r>
      <w:r>
        <w:t>years</w:t>
      </w:r>
      <w:r>
        <w:t>.</w:t>
      </w:r>
    </w:p>
    <w:p w:rsidR="008C1442" w:rsidRDefault="008C1442" w:rsidP="008C1442">
      <w:pPr>
        <w:pStyle w:val="PlainText"/>
      </w:pPr>
    </w:p>
    <w:p w:rsidR="008C1442" w:rsidRDefault="008C1442" w:rsidP="008C1442">
      <w:pPr>
        <w:pStyle w:val="PlainText"/>
      </w:pPr>
      <w:r>
        <w:t>Interested candidates should send an e-mail to</w:t>
      </w:r>
      <w:r>
        <w:t xml:space="preserve"> CDR Thomas Nipper, Director of Surgical Services,</w:t>
      </w:r>
    </w:p>
    <w:p w:rsidR="008C1442" w:rsidRDefault="008C1442" w:rsidP="008C1442">
      <w:pPr>
        <w:pStyle w:val="PlainText"/>
      </w:pPr>
      <w:hyperlink r:id="rId4" w:history="1">
        <w:r w:rsidRPr="003F3740">
          <w:rPr>
            <w:rStyle w:val="Hyperlink"/>
          </w:rPr>
          <w:t>thomas.w.nipper2.mil@mail.mil</w:t>
        </w:r>
      </w:hyperlink>
      <w:r>
        <w:t xml:space="preserve"> no later than </w:t>
      </w:r>
      <w:r w:rsidR="004A759E">
        <w:t>Monday</w:t>
      </w:r>
      <w:r>
        <w:t xml:space="preserve">, </w:t>
      </w:r>
      <w:r w:rsidR="004A759E">
        <w:t>30</w:t>
      </w:r>
      <w:r w:rsidR="00267429">
        <w:t xml:space="preserve"> November</w:t>
      </w:r>
      <w:r>
        <w:t xml:space="preserve"> 2020</w:t>
      </w:r>
      <w:r>
        <w:t xml:space="preserve"> with</w:t>
      </w:r>
      <w:r>
        <w:t xml:space="preserve"> </w:t>
      </w:r>
      <w:r>
        <w:t>the following attachments:</w:t>
      </w:r>
    </w:p>
    <w:p w:rsidR="008C1442" w:rsidRDefault="008C1442" w:rsidP="008C1442">
      <w:pPr>
        <w:pStyle w:val="PlainText"/>
      </w:pPr>
      <w:r>
        <w:t>.</w:t>
      </w:r>
      <w:r>
        <w:tab/>
      </w:r>
      <w:r>
        <w:t>L</w:t>
      </w:r>
      <w:r>
        <w:t>etter of intent</w:t>
      </w:r>
    </w:p>
    <w:p w:rsidR="008C1442" w:rsidRDefault="008C1442" w:rsidP="008C1442">
      <w:pPr>
        <w:pStyle w:val="PlainText"/>
      </w:pPr>
      <w:r>
        <w:t>.</w:t>
      </w:r>
      <w:r>
        <w:tab/>
        <w:t>CV</w:t>
      </w:r>
    </w:p>
    <w:p w:rsidR="008C1442" w:rsidRDefault="008C1442" w:rsidP="008C1442">
      <w:pPr>
        <w:pStyle w:val="PlainText"/>
      </w:pPr>
      <w:r>
        <w:t>.</w:t>
      </w:r>
      <w:r>
        <w:tab/>
        <w:t>One-page biography</w:t>
      </w:r>
    </w:p>
    <w:p w:rsidR="00F70E22" w:rsidRDefault="00F70E22" w:rsidP="008C1442">
      <w:pPr>
        <w:pStyle w:val="PlainText"/>
      </w:pPr>
    </w:p>
    <w:p w:rsidR="004B2893" w:rsidRDefault="008C1442" w:rsidP="00267429">
      <w:pPr>
        <w:pStyle w:val="PlainText"/>
      </w:pPr>
      <w:r>
        <w:t xml:space="preserve">Interviews will be conducted in </w:t>
      </w:r>
      <w:r w:rsidR="004A759E">
        <w:t xml:space="preserve">early </w:t>
      </w:r>
      <w:r>
        <w:t>December</w:t>
      </w:r>
      <w:r>
        <w:t>.</w:t>
      </w:r>
    </w:p>
    <w:sectPr w:rsidR="004B28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442"/>
    <w:rsid w:val="00267429"/>
    <w:rsid w:val="00334AFB"/>
    <w:rsid w:val="004A759E"/>
    <w:rsid w:val="004B2893"/>
    <w:rsid w:val="008C1442"/>
    <w:rsid w:val="00F70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8122A"/>
  <w15:chartTrackingRefBased/>
  <w15:docId w15:val="{C0BC93DD-C8E9-405A-9921-7F465C35D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C1442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8C1442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C1442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30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homas.w.nipper2.mil@mail.m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Nipper, Thomas W. CDR</dc:creator>
  <cp:keywords/>
  <dc:description/>
  <cp:lastModifiedBy>Nipper, Thomas W. CDR</cp:lastModifiedBy>
  <cp:revision>5</cp:revision>
  <cp:lastPrinted>2020-10-23T20:24:00Z</cp:lastPrinted>
  <dcterms:created xsi:type="dcterms:W3CDTF">2020-10-23T19:33:00Z</dcterms:created>
  <dcterms:modified xsi:type="dcterms:W3CDTF">2020-10-23T20:35:00Z</dcterms:modified>
</cp:coreProperties>
</file>